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F21" w:rsidRPr="00316921" w:rsidRDefault="00910F21" w:rsidP="00910F21">
      <w:pPr>
        <w:rPr>
          <w:sz w:val="18"/>
          <w:szCs w:val="18"/>
        </w:rPr>
      </w:pPr>
      <w:bookmarkStart w:id="0" w:name="_GoBack"/>
      <w:bookmarkEnd w:id="0"/>
      <w:r w:rsidRPr="00316921">
        <w:rPr>
          <w:b/>
          <w:bCs/>
          <w:sz w:val="18"/>
          <w:szCs w:val="18"/>
        </w:rPr>
        <w:t>Znak sprawy:</w:t>
      </w:r>
      <w:r>
        <w:rPr>
          <w:b/>
          <w:bCs/>
          <w:sz w:val="18"/>
          <w:szCs w:val="18"/>
        </w:rPr>
        <w:t xml:space="preserve"> </w:t>
      </w:r>
      <w:r w:rsidR="00A22BDD" w:rsidRPr="00791325">
        <w:rPr>
          <w:b/>
          <w:sz w:val="18"/>
          <w:szCs w:val="18"/>
        </w:rPr>
        <w:t>PFiZP 271.2.2019</w:t>
      </w:r>
      <w:r w:rsidR="00A22BDD">
        <w:rPr>
          <w:b/>
          <w:sz w:val="18"/>
          <w:szCs w:val="18"/>
        </w:rPr>
        <w:t xml:space="preserve">                                                                                                       </w:t>
      </w:r>
      <w:r w:rsidRPr="00316921">
        <w:rPr>
          <w:b/>
          <w:bCs/>
          <w:sz w:val="18"/>
          <w:szCs w:val="18"/>
        </w:rPr>
        <w:t xml:space="preserve">Załącznik Nr </w:t>
      </w:r>
      <w:r>
        <w:rPr>
          <w:b/>
          <w:bCs/>
          <w:sz w:val="18"/>
          <w:szCs w:val="18"/>
        </w:rPr>
        <w:t>9</w:t>
      </w:r>
      <w:r w:rsidRPr="00316921">
        <w:rPr>
          <w:b/>
          <w:bCs/>
          <w:sz w:val="18"/>
          <w:szCs w:val="18"/>
        </w:rPr>
        <w:t xml:space="preserve"> do SIWZ</w:t>
      </w:r>
      <w:r w:rsidRPr="00316921">
        <w:rPr>
          <w:b/>
          <w:bCs/>
          <w:sz w:val="18"/>
          <w:szCs w:val="18"/>
        </w:rPr>
        <w:br/>
      </w:r>
    </w:p>
    <w:p w:rsidR="00910F21" w:rsidRPr="00CE3002" w:rsidRDefault="00910F21" w:rsidP="00910F21">
      <w:pPr>
        <w:jc w:val="center"/>
      </w:pPr>
    </w:p>
    <w:p w:rsidR="00910F21" w:rsidRDefault="00910F21" w:rsidP="00910F21">
      <w:pPr>
        <w:jc w:val="center"/>
        <w:rPr>
          <w:sz w:val="18"/>
          <w:szCs w:val="18"/>
        </w:rPr>
      </w:pPr>
      <w:r w:rsidRPr="004E428D">
        <w:rPr>
          <w:sz w:val="18"/>
          <w:szCs w:val="18"/>
        </w:rPr>
        <w:t xml:space="preserve">                                                                                                             ..…………..</w:t>
      </w:r>
      <w:r w:rsidRPr="00963180">
        <w:rPr>
          <w:sz w:val="22"/>
          <w:szCs w:val="22"/>
        </w:rPr>
        <w:t xml:space="preserve"> </w:t>
      </w:r>
      <w:r w:rsidRPr="004E428D">
        <w:rPr>
          <w:sz w:val="18"/>
          <w:szCs w:val="18"/>
        </w:rPr>
        <w:t>,dnia...................</w:t>
      </w:r>
    </w:p>
    <w:p w:rsidR="00910F21" w:rsidRDefault="00910F21" w:rsidP="00910F21">
      <w:pPr>
        <w:jc w:val="center"/>
        <w:rPr>
          <w:sz w:val="18"/>
          <w:szCs w:val="18"/>
        </w:rPr>
      </w:pPr>
    </w:p>
    <w:p w:rsidR="00910F21" w:rsidRPr="001E0630" w:rsidRDefault="00910F21" w:rsidP="00910F21">
      <w:pPr>
        <w:widowControl/>
        <w:suppressAutoHyphens w:val="0"/>
        <w:spacing w:line="360" w:lineRule="auto"/>
        <w:rPr>
          <w:rFonts w:eastAsia="Times New Roman"/>
          <w:color w:val="333333"/>
          <w:kern w:val="0"/>
          <w:sz w:val="22"/>
          <w:szCs w:val="22"/>
          <w:lang w:eastAsia="pl-PL"/>
        </w:rPr>
      </w:pPr>
    </w:p>
    <w:p w:rsidR="00910F21" w:rsidRPr="001E0630" w:rsidRDefault="00910F21" w:rsidP="00910F21">
      <w:pPr>
        <w:widowControl/>
        <w:suppressAutoHyphens w:val="0"/>
        <w:spacing w:line="360" w:lineRule="auto"/>
        <w:rPr>
          <w:rFonts w:eastAsia="Times New Roman"/>
          <w:color w:val="333333"/>
          <w:kern w:val="0"/>
          <w:sz w:val="22"/>
          <w:szCs w:val="22"/>
          <w:lang w:eastAsia="pl-PL"/>
        </w:rPr>
      </w:pPr>
    </w:p>
    <w:p w:rsidR="00910F21" w:rsidRPr="00963180" w:rsidRDefault="00910F21" w:rsidP="00910F21">
      <w:pPr>
        <w:rPr>
          <w:sz w:val="22"/>
          <w:szCs w:val="22"/>
        </w:rPr>
      </w:pPr>
      <w:r w:rsidRPr="001E0630">
        <w:rPr>
          <w:rFonts w:eastAsia="Times New Roman"/>
          <w:color w:val="333333"/>
          <w:kern w:val="0"/>
          <w:sz w:val="22"/>
          <w:szCs w:val="22"/>
          <w:lang w:eastAsia="pl-PL"/>
        </w:rPr>
        <w:t>pieczęć wykonawcy</w:t>
      </w:r>
    </w:p>
    <w:p w:rsidR="000A18B9" w:rsidRDefault="000A18B9">
      <w:pPr>
        <w:jc w:val="right"/>
        <w:rPr>
          <w:b/>
          <w:i/>
          <w:sz w:val="26"/>
          <w:szCs w:val="26"/>
        </w:rPr>
      </w:pPr>
    </w:p>
    <w:p w:rsidR="000A18B9" w:rsidRDefault="000A18B9">
      <w:pPr>
        <w:pStyle w:val="Nagwek5"/>
      </w:pPr>
      <w:r>
        <w:rPr>
          <w:sz w:val="26"/>
          <w:szCs w:val="26"/>
        </w:rPr>
        <w:t xml:space="preserve">Wykaz pojemników/worków, które Wykonawca jest obowiązany zapewnić. Wykaz nieruchomości wielolokalowych </w:t>
      </w:r>
    </w:p>
    <w:p w:rsidR="000A18B9" w:rsidRDefault="000A18B9"/>
    <w:p w:rsidR="000A18B9" w:rsidRDefault="000A18B9"/>
    <w:p w:rsidR="000A18B9" w:rsidRDefault="000A18B9">
      <w:r>
        <w:t>Szacunkowa ilość worków do selektywnej zbiórki odpadów, które Wykonawca jest obowiązany zapewnić (każdorazowo przy odbiorze odpadów):</w:t>
      </w:r>
    </w:p>
    <w:p w:rsidR="000A18B9" w:rsidRDefault="000A18B9"/>
    <w:p w:rsidR="000A18B9" w:rsidRDefault="000A18B9">
      <w:r>
        <w:t>1) worki do selektywnej zbiórki tworzyw sztucznych 120 l</w:t>
      </w:r>
      <w:r>
        <w:tab/>
        <w:t>- 1650szt.</w:t>
      </w:r>
    </w:p>
    <w:p w:rsidR="000A18B9" w:rsidRDefault="000A18B9">
      <w:r>
        <w:t xml:space="preserve">2) worki do selektywnej zbiórki szkła 120 l  </w:t>
      </w:r>
      <w:r>
        <w:tab/>
      </w:r>
      <w:r>
        <w:tab/>
        <w:t>- 1650 szt.</w:t>
      </w:r>
    </w:p>
    <w:p w:rsidR="000A18B9" w:rsidRDefault="000A18B9">
      <w:r>
        <w:t>3) worki do selektywnej zbiórki metali 120 l</w:t>
      </w:r>
      <w:r>
        <w:tab/>
      </w:r>
      <w:r>
        <w:tab/>
        <w:t>- 1650 szt.</w:t>
      </w:r>
    </w:p>
    <w:p w:rsidR="000A18B9" w:rsidRDefault="000A18B9">
      <w:r>
        <w:t>Worki muszą zostać dostarczone w nieprzekraczalnym terminie do</w:t>
      </w:r>
      <w:r>
        <w:rPr>
          <w:color w:val="000000"/>
        </w:rPr>
        <w:t xml:space="preserve"> ……………………..2019 r</w:t>
      </w:r>
      <w:r>
        <w:t>.,                      a następnie przy każdym odbiorze odpadów.</w:t>
      </w:r>
    </w:p>
    <w:p w:rsidR="000A18B9" w:rsidRDefault="000A18B9">
      <w:r>
        <w:t xml:space="preserve">Dodatkowo Wykonawca co miesiąc będzie dostarczał dodatkowo rezerwę worków do Urzędu Gminy i Miasta Stawiszyn w następującej ilości: </w:t>
      </w:r>
    </w:p>
    <w:p w:rsidR="000A18B9" w:rsidRDefault="000A18B9">
      <w:pPr>
        <w:numPr>
          <w:ilvl w:val="0"/>
          <w:numId w:val="2"/>
        </w:numPr>
      </w:pPr>
      <w:r>
        <w:t>worki na szkło – 30 szt.</w:t>
      </w:r>
    </w:p>
    <w:p w:rsidR="000A18B9" w:rsidRDefault="000A18B9">
      <w:pPr>
        <w:numPr>
          <w:ilvl w:val="0"/>
          <w:numId w:val="2"/>
        </w:numPr>
      </w:pPr>
      <w:r>
        <w:t xml:space="preserve">worki na tworzywa sztuczne – 30 szt. </w:t>
      </w:r>
    </w:p>
    <w:p w:rsidR="000A18B9" w:rsidRDefault="000A18B9">
      <w:pPr>
        <w:numPr>
          <w:ilvl w:val="0"/>
          <w:numId w:val="2"/>
        </w:numPr>
      </w:pPr>
      <w:r>
        <w:t xml:space="preserve">worki na papier – 20 szt. </w:t>
      </w:r>
    </w:p>
    <w:p w:rsidR="000A18B9" w:rsidRDefault="000A18B9">
      <w:pPr>
        <w:numPr>
          <w:ilvl w:val="0"/>
          <w:numId w:val="2"/>
        </w:numPr>
      </w:pPr>
      <w:r>
        <w:t xml:space="preserve">worki na biodegradowalne – 20 szt. ( w okresie od kwietnia do listopada) </w:t>
      </w:r>
    </w:p>
    <w:p w:rsidR="000A18B9" w:rsidRDefault="000A18B9"/>
    <w:p w:rsidR="000A18B9" w:rsidRDefault="000A18B9">
      <w:pPr>
        <w:rPr>
          <w:bCs/>
        </w:rPr>
      </w:pPr>
      <w:r>
        <w:rPr>
          <w:b/>
          <w:bCs/>
          <w:u w:val="single"/>
        </w:rPr>
        <w:t>Szacunkowa ilość</w:t>
      </w:r>
      <w:r>
        <w:t xml:space="preserve"> pojemników jaką Wykonawca ma obowiązek zabezpieczyć w celu udostępnienia właścicielom </w:t>
      </w:r>
      <w:r>
        <w:rPr>
          <w:bCs/>
        </w:rPr>
        <w:t xml:space="preserve">zamieszkanych nieruchomości jednorodzinnych </w:t>
      </w:r>
    </w:p>
    <w:p w:rsidR="000A18B9" w:rsidRDefault="000A18B9">
      <w:pPr>
        <w:rPr>
          <w:bCs/>
        </w:rPr>
      </w:pPr>
      <w:r>
        <w:rPr>
          <w:bCs/>
        </w:rPr>
        <w:t>i wielolokalowych w pojemniki na odpady nieposegregowane (zmieszane odpady komunalne):</w:t>
      </w:r>
    </w:p>
    <w:p w:rsidR="000A18B9" w:rsidRDefault="000A18B9">
      <w:pPr>
        <w:rPr>
          <w:bCs/>
        </w:rPr>
      </w:pPr>
    </w:p>
    <w:p w:rsidR="000A18B9" w:rsidRDefault="000A18B9">
      <w:pPr>
        <w:numPr>
          <w:ilvl w:val="0"/>
          <w:numId w:val="3"/>
        </w:numPr>
      </w:pPr>
      <w:r>
        <w:t xml:space="preserve">Pojemność 80 L – 582 szt. </w:t>
      </w:r>
    </w:p>
    <w:p w:rsidR="000A18B9" w:rsidRDefault="000A18B9">
      <w:pPr>
        <w:numPr>
          <w:ilvl w:val="0"/>
          <w:numId w:val="3"/>
        </w:numPr>
      </w:pPr>
      <w:r>
        <w:t>Pojemność 120 L – 707 szt.</w:t>
      </w:r>
    </w:p>
    <w:p w:rsidR="000A18B9" w:rsidRDefault="000A18B9">
      <w:pPr>
        <w:numPr>
          <w:ilvl w:val="0"/>
          <w:numId w:val="3"/>
        </w:numPr>
      </w:pPr>
      <w:r>
        <w:t xml:space="preserve">Pojemność 240 L – 361 szt. </w:t>
      </w:r>
    </w:p>
    <w:p w:rsidR="000A18B9" w:rsidRDefault="000A18B9">
      <w:pPr>
        <w:numPr>
          <w:ilvl w:val="0"/>
          <w:numId w:val="3"/>
        </w:numPr>
      </w:pPr>
      <w:r>
        <w:t xml:space="preserve">Pojemność 660 L – 6 szt. </w:t>
      </w:r>
    </w:p>
    <w:p w:rsidR="000A18B9" w:rsidRDefault="000A18B9">
      <w:pPr>
        <w:numPr>
          <w:ilvl w:val="0"/>
          <w:numId w:val="3"/>
        </w:numPr>
      </w:pPr>
      <w:r>
        <w:t>Pojemność 1100 L – 7 szt.</w:t>
      </w:r>
    </w:p>
    <w:p w:rsidR="000A18B9" w:rsidRDefault="000A18B9">
      <w:pPr>
        <w:numPr>
          <w:ilvl w:val="0"/>
          <w:numId w:val="3"/>
        </w:numPr>
        <w:rPr>
          <w:rFonts w:eastAsia="Times New Roman" w:cs="Times New Roman"/>
        </w:rPr>
      </w:pPr>
      <w:r>
        <w:t xml:space="preserve">Pojemność 2200 L – 30 szt. </w:t>
      </w:r>
    </w:p>
    <w:p w:rsidR="000A18B9" w:rsidRDefault="000A18B9">
      <w:r>
        <w:rPr>
          <w:rFonts w:eastAsia="Times New Roman" w:cs="Times New Roman"/>
        </w:rPr>
        <w:t xml:space="preserve"> </w:t>
      </w:r>
    </w:p>
    <w:p w:rsidR="000A18B9" w:rsidRDefault="000A18B9">
      <w:pPr>
        <w:rPr>
          <w:b/>
          <w:bCs/>
          <w:u w:val="single"/>
        </w:rPr>
      </w:pPr>
      <w:r>
        <w:t xml:space="preserve">Ilość pojemników jest większa niż ilość nieruchomości na terenie Gminy i Miasta Stawiszyn, ponieważ znajdują się nieruchomości na których mieszka więcej niż jedna rodzina lub nie posiadają podziału na lokale </w:t>
      </w:r>
    </w:p>
    <w:p w:rsidR="000A18B9" w:rsidRDefault="000A18B9">
      <w:pPr>
        <w:rPr>
          <w:b/>
          <w:bCs/>
          <w:u w:val="single"/>
        </w:rPr>
      </w:pPr>
    </w:p>
    <w:p w:rsidR="000A18B9" w:rsidRDefault="000A18B9">
      <w:r>
        <w:rPr>
          <w:b/>
          <w:bCs/>
          <w:u w:val="single"/>
        </w:rPr>
        <w:t xml:space="preserve">Wykaz nieruchomości wielolokalowych wraz z ilością i wielkością pojemników </w:t>
      </w:r>
    </w:p>
    <w:p w:rsidR="000A18B9" w:rsidRDefault="000A18B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7"/>
      </w:tblGrid>
      <w:tr w:rsidR="000A18B9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Miejscowość 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Numer nieruchomości 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Pojemność pojemnika na odpady zmieszane 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lastRenderedPageBreak/>
              <w:t xml:space="preserve">Petryki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61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2 x 2200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Petryki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62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2 x 2200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Piątek Mały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40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2200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Stawiszyn ul. Szosa Pleszewska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1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2200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Stawiszyn ul. Zamurna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1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2200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Zbiersk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1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660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Zbiersk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115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2200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Zbiersk Cukrownia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43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660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Zbiersk Cukrownia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55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2 x 2200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Zbiersk Cukrownia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56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2 x 2200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Zbiersk Cukrownia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57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2 x 2200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Zbiersk Cukrownia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58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2 x 2200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Zbiersk Cukrownia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59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2 x 2200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Zbiersk Cukrownia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60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4 x 2200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Zbiersk Cukrownia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62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2200 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Zbiersk Cukrownia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63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1100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Zbiersk Cukrownia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64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1100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Zbiersk Cukrownia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66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660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Zbiersk Cukrownia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67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660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Zbiersk Cukrownia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68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660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Zbiersk Cukrownia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69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660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Zbiersk Cukrownia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75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2 x 2200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Zbiersk Cukrownia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80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2 x 2200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Zbiersk Cukrownia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82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2 x 2200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Zbiersk Cukrownia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143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2200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Zbiersk Cukrownia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234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660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Zbiersk Cukrownia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235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2 x 2200</w:t>
            </w:r>
          </w:p>
        </w:tc>
      </w:tr>
      <w:tr w:rsidR="000A18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 xml:space="preserve">Zbiersk Cukrownia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236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8B9" w:rsidRDefault="000A18B9">
            <w:pPr>
              <w:pStyle w:val="Zawartotabeli"/>
            </w:pPr>
            <w:r>
              <w:t>1100</w:t>
            </w:r>
          </w:p>
        </w:tc>
      </w:tr>
    </w:tbl>
    <w:p w:rsidR="000A18B9" w:rsidRDefault="000A18B9"/>
    <w:p w:rsidR="000A18B9" w:rsidRDefault="000A18B9">
      <w:r>
        <w:t xml:space="preserve">Wyżej wymienionych budynków Wykonawca wyposaży w pojemniki do zbierania selektywnych odpadów następujących frakcji : </w:t>
      </w:r>
    </w:p>
    <w:p w:rsidR="000A18B9" w:rsidRDefault="000A18B9">
      <w:pPr>
        <w:numPr>
          <w:ilvl w:val="0"/>
          <w:numId w:val="4"/>
        </w:numPr>
      </w:pPr>
      <w:r>
        <w:t>szkło,</w:t>
      </w:r>
    </w:p>
    <w:p w:rsidR="000A18B9" w:rsidRDefault="000A18B9">
      <w:pPr>
        <w:numPr>
          <w:ilvl w:val="0"/>
          <w:numId w:val="5"/>
        </w:numPr>
      </w:pPr>
      <w:r>
        <w:t>metal, tworzywa sztuczne,</w:t>
      </w:r>
    </w:p>
    <w:p w:rsidR="000A18B9" w:rsidRDefault="000A18B9">
      <w:pPr>
        <w:numPr>
          <w:ilvl w:val="0"/>
          <w:numId w:val="5"/>
        </w:numPr>
      </w:pPr>
      <w:r>
        <w:t>papier i tektura,</w:t>
      </w:r>
    </w:p>
    <w:p w:rsidR="000A18B9" w:rsidRDefault="000A18B9">
      <w:pPr>
        <w:numPr>
          <w:ilvl w:val="0"/>
          <w:numId w:val="5"/>
        </w:numPr>
      </w:pPr>
      <w:r>
        <w:t>biodegradowalne.</w:t>
      </w:r>
    </w:p>
    <w:p w:rsidR="000A18B9" w:rsidRDefault="000A18B9"/>
    <w:p w:rsidR="000A18B9" w:rsidRDefault="000A18B9">
      <w:r>
        <w:lastRenderedPageBreak/>
        <w:t>Powyżej podane wartości są wartościami szacunkowymi. Zamawiający zastrzega sobie prawo do wprowadzenia zmian w zapotrzebowaniu co do ilości poszczególnego rodzaju pojemników.</w:t>
      </w:r>
    </w:p>
    <w:p w:rsidR="000A18B9" w:rsidRDefault="000A18B9">
      <w:r>
        <w:t>Zmiany mogą być zgłaszane przez Zamawiającego w trakcie realizacji usług.</w:t>
      </w:r>
    </w:p>
    <w:p w:rsidR="000A18B9" w:rsidRDefault="000A18B9"/>
    <w:p w:rsidR="000A18B9" w:rsidRDefault="000A18B9" w:rsidP="00910F21">
      <w:pPr>
        <w:pStyle w:val="Nagwek5"/>
        <w:numPr>
          <w:ilvl w:val="0"/>
          <w:numId w:val="0"/>
        </w:numPr>
        <w:jc w:val="left"/>
      </w:pPr>
    </w:p>
    <w:p w:rsidR="000A18B9" w:rsidRDefault="000A18B9">
      <w:pPr>
        <w:rPr>
          <w:bCs/>
        </w:rPr>
      </w:pPr>
    </w:p>
    <w:p w:rsidR="000A18B9" w:rsidRDefault="000A18B9"/>
    <w:p w:rsidR="000A18B9" w:rsidRDefault="000A18B9"/>
    <w:sectPr w:rsidR="000A18B9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588" w:rsidRDefault="00075588">
      <w:r>
        <w:separator/>
      </w:r>
    </w:p>
  </w:endnote>
  <w:endnote w:type="continuationSeparator" w:id="0">
    <w:p w:rsidR="00075588" w:rsidRDefault="0007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812" w:rsidRPr="003B6D34" w:rsidRDefault="009E2812" w:rsidP="009E2812">
    <w:pPr>
      <w:pStyle w:val="Stopka"/>
      <w:tabs>
        <w:tab w:val="left" w:pos="3165"/>
      </w:tabs>
      <w:jc w:val="center"/>
    </w:pPr>
    <w:r w:rsidRPr="00527C8D">
      <w:rPr>
        <w:sz w:val="16"/>
        <w:szCs w:val="16"/>
      </w:rPr>
      <w:t xml:space="preserve">Urząd Gminy </w:t>
    </w:r>
    <w:r>
      <w:rPr>
        <w:sz w:val="16"/>
        <w:szCs w:val="16"/>
      </w:rPr>
      <w:t>i Miasta Stawiszyn</w:t>
    </w:r>
    <w:r w:rsidRPr="00527C8D">
      <w:rPr>
        <w:sz w:val="16"/>
        <w:szCs w:val="16"/>
      </w:rPr>
      <w:t xml:space="preserve">, ul. </w:t>
    </w:r>
    <w:r>
      <w:rPr>
        <w:sz w:val="16"/>
        <w:szCs w:val="16"/>
      </w:rPr>
      <w:t>Szosa Pleszewska 3</w:t>
    </w:r>
    <w:r w:rsidRPr="00527C8D">
      <w:rPr>
        <w:sz w:val="16"/>
        <w:szCs w:val="16"/>
      </w:rPr>
      <w:t>, 62-8</w:t>
    </w:r>
    <w:r>
      <w:rPr>
        <w:sz w:val="16"/>
        <w:szCs w:val="16"/>
      </w:rPr>
      <w:t>20 Stawiszyn</w:t>
    </w:r>
    <w:r w:rsidRPr="00527C8D">
      <w:rPr>
        <w:sz w:val="16"/>
        <w:szCs w:val="16"/>
      </w:rPr>
      <w:t xml:space="preserve"> ,tel. </w:t>
    </w:r>
    <w:r w:rsidRPr="003B6D34">
      <w:rPr>
        <w:sz w:val="16"/>
        <w:szCs w:val="16"/>
      </w:rPr>
      <w:t xml:space="preserve">( 62 ) 75-28-079, </w:t>
    </w:r>
    <w:r w:rsidRPr="003B6D34">
      <w:rPr>
        <w:sz w:val="16"/>
        <w:szCs w:val="16"/>
      </w:rPr>
      <w:br/>
    </w:r>
    <w:r>
      <w:rPr>
        <w:sz w:val="16"/>
        <w:szCs w:val="16"/>
      </w:rPr>
      <w:t>fax ( 62 ) 75-28-097</w:t>
    </w:r>
    <w:r w:rsidRPr="003B6D34">
      <w:rPr>
        <w:sz w:val="16"/>
        <w:szCs w:val="16"/>
      </w:rPr>
      <w:t xml:space="preserve">, </w:t>
    </w:r>
    <w:hyperlink r:id="rId1" w:history="1">
      <w:r w:rsidRPr="002B2891">
        <w:rPr>
          <w:rStyle w:val="Hipercze"/>
          <w:sz w:val="16"/>
          <w:szCs w:val="16"/>
        </w:rPr>
        <w:t>www.stawiszyn.pl</w:t>
      </w:r>
    </w:hyperlink>
    <w:r w:rsidRPr="003B6D34">
      <w:rPr>
        <w:sz w:val="16"/>
        <w:szCs w:val="16"/>
      </w:rPr>
      <w:t xml:space="preserve">, e-mail: </w:t>
    </w:r>
    <w:r>
      <w:rPr>
        <w:sz w:val="16"/>
        <w:szCs w:val="16"/>
      </w:rPr>
      <w:t>sekretariat@stawiszyn</w:t>
    </w:r>
    <w:r w:rsidRPr="003B6D34">
      <w:rPr>
        <w:sz w:val="16"/>
        <w:szCs w:val="16"/>
      </w:rPr>
      <w:t>.pl</w:t>
    </w:r>
  </w:p>
  <w:p w:rsidR="009E2812" w:rsidRDefault="009E2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588" w:rsidRDefault="00075588">
      <w:r>
        <w:separator/>
      </w:r>
    </w:p>
  </w:footnote>
  <w:footnote w:type="continuationSeparator" w:id="0">
    <w:p w:rsidR="00075588" w:rsidRDefault="0007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F21" w:rsidRPr="00910F21" w:rsidRDefault="00910F21" w:rsidP="00910F21">
    <w:pPr>
      <w:pStyle w:val="Nagwek"/>
      <w:pBdr>
        <w:bottom w:val="thickThinSmallGap" w:sz="24" w:space="1" w:color="622423"/>
      </w:pBdr>
      <w:jc w:val="center"/>
      <w:rPr>
        <w:rFonts w:ascii="Cambria" w:hAnsi="Cambria"/>
        <w:i/>
        <w:sz w:val="16"/>
        <w:szCs w:val="16"/>
      </w:rPr>
    </w:pPr>
    <w:r>
      <w:rPr>
        <w:noProof/>
      </w:rPr>
      <w:pict>
        <v:rect id="Prostokąt 3" o:spid="_x0000_s2049" style="position:absolute;left:0;text-align:left;margin-left:539.25pt;margin-top:599.15pt;width:40.9pt;height:171.9pt;z-index:1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fit-shape-to-text:t">
            <w:txbxContent>
              <w:p w:rsidR="00910F21" w:rsidRPr="00527C8D" w:rsidRDefault="00910F21" w:rsidP="00910F21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527C8D">
                  <w:rPr>
                    <w:rFonts w:ascii="Cambria" w:hAnsi="Cambria"/>
                  </w:rPr>
                  <w:t>Strona</w:t>
                </w:r>
                <w:r w:rsidRPr="00527C8D">
                  <w:rPr>
                    <w:rFonts w:ascii="Calibri" w:hAnsi="Calibri"/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Pr="00527C8D">
                  <w:rPr>
                    <w:rFonts w:ascii="Calibri" w:hAnsi="Calibri"/>
                    <w:sz w:val="22"/>
                    <w:szCs w:val="21"/>
                  </w:rPr>
                  <w:fldChar w:fldCharType="separate"/>
                </w:r>
                <w:r w:rsidR="00A22BDD" w:rsidRPr="00A22BDD">
                  <w:rPr>
                    <w:rFonts w:ascii="Cambria" w:hAnsi="Cambria"/>
                    <w:noProof/>
                    <w:sz w:val="44"/>
                    <w:szCs w:val="44"/>
                  </w:rPr>
                  <w:t>2</w:t>
                </w:r>
                <w:r w:rsidRPr="00527C8D">
                  <w:rPr>
                    <w:rFonts w:ascii="Cambria" w:hAnsi="Cambria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Pr="003B7E78">
      <w:rPr>
        <w:rFonts w:ascii="Cambria" w:hAnsi="Cambria"/>
        <w:i/>
        <w:sz w:val="16"/>
        <w:szCs w:val="16"/>
      </w:rPr>
      <w:t xml:space="preserve">Przetarg nieograniczony na „Odbiór i transport odpadów komunalnych z nieruchomości zamieszkałych </w:t>
    </w:r>
    <w:r>
      <w:rPr>
        <w:rFonts w:ascii="Cambria" w:hAnsi="Cambria"/>
        <w:i/>
        <w:sz w:val="16"/>
        <w:szCs w:val="16"/>
      </w:rPr>
      <w:t xml:space="preserve">położonych </w:t>
    </w:r>
    <w:r w:rsidRPr="003B7E78">
      <w:rPr>
        <w:rFonts w:ascii="Cambria" w:hAnsi="Cambria"/>
        <w:i/>
        <w:sz w:val="16"/>
        <w:szCs w:val="16"/>
      </w:rPr>
      <w:t xml:space="preserve">w granicach administracyjnych Gminy </w:t>
    </w:r>
    <w:r>
      <w:rPr>
        <w:rFonts w:ascii="Cambria" w:hAnsi="Cambria"/>
        <w:i/>
        <w:sz w:val="16"/>
        <w:szCs w:val="16"/>
      </w:rPr>
      <w:t>i Miasta Stawiszyn</w:t>
    </w:r>
    <w:r w:rsidRPr="003B7E78">
      <w:rPr>
        <w:rFonts w:ascii="Cambria" w:hAnsi="Cambria"/>
        <w:i/>
        <w:sz w:val="16"/>
        <w:szCs w:val="16"/>
      </w:rPr>
      <w:t>”</w:t>
    </w:r>
  </w:p>
  <w:p w:rsidR="00910F21" w:rsidRDefault="00910F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F21"/>
    <w:rsid w:val="00075588"/>
    <w:rsid w:val="000A18B9"/>
    <w:rsid w:val="002B520C"/>
    <w:rsid w:val="004D3092"/>
    <w:rsid w:val="00553909"/>
    <w:rsid w:val="00910F21"/>
    <w:rsid w:val="009E2812"/>
    <w:rsid w:val="00A2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5472A29-D3D8-4D2B-B864-1D07C179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z w:val="24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rsid w:val="00910F21"/>
    <w:rPr>
      <w:rFonts w:ascii="Arial" w:eastAsia="Lucida Sans Unicode" w:hAnsi="Arial" w:cs="Mangal"/>
      <w:kern w:val="1"/>
      <w:sz w:val="28"/>
      <w:szCs w:val="28"/>
      <w:lang w:val="pl-PL" w:eastAsia="hi-IN" w:bidi="hi-IN"/>
    </w:rPr>
  </w:style>
  <w:style w:type="paragraph" w:styleId="Stopka">
    <w:name w:val="footer"/>
    <w:basedOn w:val="Normalny"/>
    <w:link w:val="StopkaZnak"/>
    <w:unhideWhenUsed/>
    <w:rsid w:val="00910F21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StopkaZnak">
    <w:name w:val="Stopka Znak"/>
    <w:link w:val="Stopka"/>
    <w:rsid w:val="00910F21"/>
    <w:rPr>
      <w:sz w:val="24"/>
      <w:szCs w:val="24"/>
      <w:lang w:val="pl-PL" w:eastAsia="pl-PL" w:bidi="ar-SA"/>
    </w:rPr>
  </w:style>
  <w:style w:type="character" w:styleId="Hipercze">
    <w:name w:val="Hyperlink"/>
    <w:unhideWhenUsed/>
    <w:rsid w:val="009E2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wi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PFiZP 271</vt:lpstr>
    </vt:vector>
  </TitlesOfParts>
  <Company/>
  <LinksUpToDate>false</LinksUpToDate>
  <CharactersWithSpaces>3186</CharactersWithSpaces>
  <SharedDoc>false</SharedDoc>
  <HLinks>
    <vt:vector size="6" baseType="variant"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http://www.stawiszyn.pl/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PFiZP 271</dc:title>
  <dc:subject/>
  <dc:creator>Robert Frątczak</dc:creator>
  <cp:keywords/>
  <cp:lastModifiedBy>Tomasz Olejniczak</cp:lastModifiedBy>
  <cp:revision>2</cp:revision>
  <cp:lastPrinted>2019-01-31T07:28:00Z</cp:lastPrinted>
  <dcterms:created xsi:type="dcterms:W3CDTF">2019-02-06T09:40:00Z</dcterms:created>
  <dcterms:modified xsi:type="dcterms:W3CDTF">2019-02-06T09:40:00Z</dcterms:modified>
</cp:coreProperties>
</file>